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</w:t>
      </w:r>
      <w:r w:rsidRPr="00EF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E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  <w:r w:rsidRPr="00EF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«</w:t>
      </w:r>
      <w:r w:rsidR="0055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19AD" w:rsidRPr="00EF19AD" w:rsidRDefault="00EF19AD" w:rsidP="00EF19AD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F19AD" w:rsidRPr="00EF19AD" w:rsidRDefault="00EF19AD" w:rsidP="00EF19AD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55442C" w:rsidP="00EF19AD">
      <w:pPr>
        <w:spacing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«02» декабря 2024</w:t>
      </w:r>
      <w:r w:rsidR="00EF19AD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№ 68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EF1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</w:t>
      </w:r>
      <w:r w:rsidR="00554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 Малоярославецкого района </w:t>
      </w:r>
      <w:r w:rsidRPr="00EF1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Калужской области</w:t>
      </w:r>
    </w:p>
    <w:p w:rsidR="00EF19AD" w:rsidRPr="00EF19AD" w:rsidRDefault="00EF19AD" w:rsidP="00EF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47.2 </w:t>
      </w:r>
      <w:hyperlink r:id="rId6" w:history="1">
        <w:r w:rsidRPr="00EF19A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сельского поселения «</w:t>
      </w:r>
      <w:r w:rsidR="0055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F19AD" w:rsidRPr="00EF19AD" w:rsidRDefault="00EF19AD" w:rsidP="00EF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принятия решений о признании безнадежной к взысканию задолженности по платежам в бюджет сельского поселения </w:t>
      </w:r>
      <w:r w:rsidR="0055442C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Юбилейный</w:t>
      </w:r>
      <w:r w:rsidR="0055442C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Малоярославецкого района Калужской области согласно приложению №1  к настоящему решению.</w:t>
      </w:r>
    </w:p>
    <w:p w:rsidR="00EF19AD" w:rsidRPr="00EF19AD" w:rsidRDefault="00EF19AD" w:rsidP="00EF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Положение </w:t>
      </w:r>
      <w:proofErr w:type="gramStart"/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 сельского поселения </w:t>
      </w:r>
      <w:r w:rsidR="0055442C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Юбилейный</w:t>
      </w:r>
      <w:r w:rsidR="0055442C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Малоярославецкого района Калужской области согласно приложению 2 к настоящему постановлению.</w:t>
      </w:r>
    </w:p>
    <w:p w:rsidR="00EF19AD" w:rsidRPr="00EF19AD" w:rsidRDefault="00EF19AD" w:rsidP="00EF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EF19AD" w:rsidRPr="00EF19AD" w:rsidRDefault="00EF19AD" w:rsidP="00EF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настоящего решения оставляю за собой.</w:t>
      </w:r>
    </w:p>
    <w:p w:rsidR="00EF19AD" w:rsidRPr="00EF19AD" w:rsidRDefault="00EF19AD" w:rsidP="00EF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администрации сельского</w:t>
      </w:r>
    </w:p>
    <w:p w:rsidR="00EF19AD" w:rsidRPr="00EF19AD" w:rsidRDefault="00EF19AD" w:rsidP="0055442C">
      <w:pPr>
        <w:tabs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</w:t>
      </w:r>
      <w:r w:rsidR="0055442C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4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Юбилейный</w:t>
      </w:r>
      <w:r w:rsidR="0055442C"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4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А.И. </w:t>
      </w:r>
      <w:proofErr w:type="spellStart"/>
      <w:r w:rsidR="00554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Горяченков</w:t>
      </w:r>
      <w:proofErr w:type="spellEnd"/>
    </w:p>
    <w:p w:rsidR="00EF19AD" w:rsidRPr="00EF19AD" w:rsidRDefault="00EF19AD" w:rsidP="00EF19AD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left="48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D" w:rsidRPr="00884F0D" w:rsidRDefault="00EF19AD" w:rsidP="00EF19A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EF19AD" w:rsidRPr="00884F0D" w:rsidRDefault="00EF19AD" w:rsidP="00EF19AD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к постановлению Администрации</w:t>
      </w:r>
    </w:p>
    <w:p w:rsidR="00EF19AD" w:rsidRPr="00884F0D" w:rsidRDefault="00EF19AD" w:rsidP="00EF19AD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r w:rsidR="0055442C" w:rsidRPr="0055442C">
        <w:rPr>
          <w:rFonts w:ascii="Times New Roman" w:eastAsia="Times New Roman" w:hAnsi="Times New Roman" w:cs="Times New Roman"/>
          <w:sz w:val="16"/>
          <w:szCs w:val="16"/>
          <w:lang w:eastAsia="ru-RU"/>
        </w:rPr>
        <w:t>«Поселок Юбилейный»</w:t>
      </w:r>
      <w:r w:rsidR="005544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Малоярославецкого района Калужской област</w:t>
      </w:r>
      <w:r w:rsidR="0055442C">
        <w:rPr>
          <w:rFonts w:ascii="Times New Roman" w:eastAsia="Times New Roman" w:hAnsi="Times New Roman" w:cs="Times New Roman"/>
          <w:sz w:val="18"/>
          <w:szCs w:val="18"/>
          <w:lang w:eastAsia="ru-RU"/>
        </w:rPr>
        <w:t>и от 02 декабря 2024</w:t>
      </w: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 г. № </w:t>
      </w:r>
      <w:r w:rsidR="0055442C">
        <w:rPr>
          <w:rFonts w:ascii="Times New Roman" w:eastAsia="Times New Roman" w:hAnsi="Times New Roman" w:cs="Times New Roman"/>
          <w:sz w:val="18"/>
          <w:szCs w:val="18"/>
          <w:lang w:eastAsia="ru-RU"/>
        </w:rPr>
        <w:t>68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9"/>
      <w:bookmarkEnd w:id="0"/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принятия решений о признании безнадежной к взысканию задолженности по платежам в бюджет 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поселения «</w:t>
      </w:r>
      <w:r w:rsidR="0055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Юбилейный»</w:t>
      </w: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Малоярославецкого района Калужской области</w:t>
      </w:r>
    </w:p>
    <w:p w:rsidR="00EF19AD" w:rsidRPr="003C1B16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3C1B16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3C1B16" w:rsidRDefault="00EF19AD" w:rsidP="00EF19AD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F19AD" w:rsidRPr="00EF19AD" w:rsidRDefault="00EF19AD" w:rsidP="00EF19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Настоящий Порядок разработан в соответствии со ст. 47.2 </w:t>
      </w:r>
      <w:hyperlink r:id="rId7" w:history="1">
        <w:r w:rsidRPr="00EF19A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 постановлением Правительства Российской Федерации от 06.05.2016 г.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Настоящий Порядок определяет основания и процедуру признания безнадежной к взысканию задолженности по платежам в бюджет 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«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Малоярославецкого района Калужской области (далее – местный бюджет).</w:t>
      </w:r>
    </w:p>
    <w:p w:rsidR="0055442C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Для целей настоящего Порядка под задолженностью понимается начисленная и неуплаченная в срок недоимка по неналоговым доходам и иным платежам, подлежащим зачислению в бюджет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пени и штрафы за просрочку указанных платежей (далее - задолженность). 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Инициатором признания безнадёжной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 </w:t>
      </w:r>
      <w:r w:rsidRPr="00EF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рассмотрение комиссии по рассмотрению вопросов о признании безнадежной к взысканию задолженности по платежам в бюджет 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</w:t>
      </w:r>
      <w:r w:rsidRPr="00EF1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Комиссия).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Администратор доходов в течение 5 дней со дня утверждения акта о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 Федерации о бухгалтерском учёте, но не позднее даты представления годовой отчётности за отчётный период.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Администратор доходов ведёт реестр списанной задолженности по платежам в местный бюджет по видам неналоговых доходов, согласно приложению 3 к Порядку.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Списание задолженности осуществляется администратором доходов в соответствии с пунктом 5 статьи 47.2 </w:t>
      </w:r>
      <w:hyperlink r:id="rId8" w:history="1">
        <w:r w:rsidRPr="00EF19A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 кодекса</w:t>
        </w:r>
      </w:hyperlink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80"/>
      <w:bookmarkEnd w:id="1"/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 об обязательном социальном страховании от несчастных случаев на производстве и профессиональных заболеваний, правом Евразийского экономического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EF19AD" w:rsidRPr="00EF19AD" w:rsidRDefault="00EF19AD" w:rsidP="00EF19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3C1B16" w:rsidRDefault="00EF19AD" w:rsidP="00EF19AD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признания задолженности безнадежной к взысканию</w:t>
      </w:r>
    </w:p>
    <w:p w:rsidR="00EF19AD" w:rsidRPr="003C1B16" w:rsidRDefault="00EF19AD" w:rsidP="00EF19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Задолженность признается безнадежной к взысканию в соответствии с настоящим Порядком в случаях: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92"/>
      <w:bookmarkEnd w:id="2"/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 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Наряду со случаями, предусмотренными пунктом 2.1.настоящей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документов, необходимых для принятия решения о признании задолженности безнадежной к взысканию</w:t>
      </w:r>
    </w:p>
    <w:p w:rsidR="00EF19AD" w:rsidRPr="00EF19AD" w:rsidRDefault="00EF19AD" w:rsidP="00EF19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Подтверждающими документами для признания безнадежной к взысканию задолженности являются: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основанию, указанному в пункте 2.1.1 настоящего Порядка: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 задолженности по уплате платежей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основанию, указанному в пункте 2.1.2 настоящего Порядка: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 задолженности по уплате платежей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основанию, указанному в пункте 2.1.3 настоящего Порядка: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 задолженности по уплате платежей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основанию, указанному в пункте 2.1.4 настоящего Порядка: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 задолженности по уплате платежей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основаниям, указанным в пунктах 2.1.5 – 2.1.6 настоящего Порядка: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 задолженности по уплате платежей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суда, заверенная надлежащим образом.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 основанию, указанному в пункте 2.1.7 настоящего Порядка: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 суммах задолженности по уплате платежей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EF19AD" w:rsidRPr="00EF19AD" w:rsidRDefault="00EF19AD" w:rsidP="00EF19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принятия решения о признании задолженности безнадежной к взысканию.</w:t>
      </w:r>
    </w:p>
    <w:p w:rsidR="00EF19AD" w:rsidRPr="00EF19AD" w:rsidRDefault="00EF19AD" w:rsidP="00EF19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Комиссией решение о признании безнадежной к взысканию задолженности по платежам в бюджет 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области, принимается отдельно по каждому юридическому лицу, индивидуальному предпринимателю или физическому лицу по коду вида неналоговых доходов бюджета 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доходов предоставляет Комиссии материалы для списания безнадежной к взысканию задолженности по неналоговым доходам бюджета муниципального образования с приложением следующих документов: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форме, согласно приложению 1 к настоящему Порядку;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обоснованного решения о признании задолженности безнадежной к взысканию по всем основаниям бухгалтер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Решение о признании безнадежной к взысканию задолженности по платежам в бюджет 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 (приложение 2 к настоящему Порядку) оформляется актом, содержащим следующую информацию: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наименование организации (фамилия, имя, отчество физического лица);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сумма задолженности по платежам в бюджеты бюджетной системы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подписи членов комиссии.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Администратор доходов на основании Акта Комиссии выносит распоряжение о признании безнадежной к взысканию задолженности по платежам в бюджет 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области, согласно приложению №4 к настоящему Порядку.</w:t>
      </w:r>
    </w:p>
    <w:p w:rsidR="00EF19AD" w:rsidRPr="00EF19AD" w:rsidRDefault="00EF19AD" w:rsidP="00884F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Default="00EF19AD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E0A53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Pr="00EF19AD" w:rsidRDefault="00EE0A53" w:rsidP="0088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EE0A53" w:rsidRDefault="00EE0A53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19AD" w:rsidRPr="00884F0D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EF19AD" w:rsidRPr="00884F0D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К Порядку принятия решений о признании</w:t>
      </w:r>
    </w:p>
    <w:p w:rsidR="00EF19AD" w:rsidRPr="00884F0D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безнадежной к взысканию задолженности по платежам</w:t>
      </w:r>
    </w:p>
    <w:p w:rsidR="00EF19AD" w:rsidRPr="00884F0D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в бюджет сель</w:t>
      </w:r>
      <w:r w:rsidR="00884F0D"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 поселения «</w:t>
      </w:r>
      <w:r w:rsidR="0055442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Поселок Юбилейный</w:t>
      </w: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EF19AD" w:rsidRPr="00884F0D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4F0D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Малоярославецкого района Калужской области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E0A53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ВЫПИСКА</w:t>
      </w:r>
    </w:p>
    <w:p w:rsidR="00EF19AD" w:rsidRPr="00EE0A53" w:rsidRDefault="00EF19AD" w:rsidP="00EF19AD">
      <w:pPr>
        <w:spacing w:after="0" w:line="280" w:lineRule="atLeast"/>
        <w:ind w:left="340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 отчетности</w:t>
      </w:r>
    </w:p>
    <w:p w:rsidR="00EF19AD" w:rsidRPr="002B52EB" w:rsidRDefault="00EF19AD" w:rsidP="00EF19AD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 </w:t>
      </w:r>
      <w:r w:rsidRP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_________________________(администратор доходов)</w:t>
      </w:r>
    </w:p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учитываемых суммах задолженности по уплате платежей в бюджет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поселения «</w:t>
      </w:r>
      <w:r w:rsidR="00554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Малоярославецкого района Калужской области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                                                                   "____" _______ _____г.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ИНН/ОГРН/КПП организации 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ИНН физического лица 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«</w:t>
      </w:r>
      <w:r w:rsidR="005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Малоярославецкого района Калужской области, признанная безнадежной к взысканию)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пеням и штрафам, признанная безнадежной к взысканию в бюджет 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«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Малоярославецкого района Калужской области)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задолженности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области, признанная безнадежной к взысканию)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Документы, подтверждающие обстоятельства, являющиеся основанием для принятия администрацией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 решения о признании безнадежной к взысканию задолженности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Калужской области: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</w:t>
      </w:r>
    </w:p>
    <w:p w:rsidR="00EF19AD" w:rsidRPr="00EE0A53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</w:t>
      </w:r>
    </w:p>
    <w:p w:rsidR="00EF19AD" w:rsidRPr="00EE0A53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(документы, содержащие сведения из государственных реестров (регистров)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</w:t>
      </w:r>
    </w:p>
    <w:p w:rsidR="00EF19AD" w:rsidRPr="00EE0A53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(судебные решения)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</w:t>
      </w:r>
    </w:p>
    <w:p w:rsidR="00EF19AD" w:rsidRPr="00EE0A53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(постановления об окончании исполнительного производства)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F19AD" w:rsidRPr="00EE0A53" w:rsidRDefault="00EE0A53" w:rsidP="00EF19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Пр</w:t>
      </w:r>
      <w:r w:rsidR="00EF19AD"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иложение № 2</w:t>
      </w:r>
    </w:p>
    <w:p w:rsidR="00EF19AD" w:rsidRPr="00EE0A53" w:rsidRDefault="0055442C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EF19AD"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Порядку принятия решений о признании</w:t>
      </w:r>
    </w:p>
    <w:p w:rsidR="00EF19AD" w:rsidRPr="00EE0A53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безнадежной к взысканию задолженности по платежам</w:t>
      </w:r>
    </w:p>
    <w:p w:rsidR="00EF19AD" w:rsidRPr="00EE0A53" w:rsidRDefault="00EF19AD" w:rsidP="00EF19A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в  бюджет с</w:t>
      </w:r>
      <w:r w:rsidR="002B52EB"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ельского поселения «</w:t>
      </w:r>
      <w:r w:rsidR="0055442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Поселок Юбилейный</w:t>
      </w: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администратора доходов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Ф.И.О.)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 (отказе в признании) безнадежной к взысканию безнадежной к взысканию задолженности 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Калужской области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EF19AD" w:rsidRPr="00EE0A53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налогоплательщика)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составления                                          </w:t>
      </w:r>
      <w:r w:rsidR="00EE0A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__________________20___ г.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решений о признании безнадежной к взысканию задолженности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55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Юбилейный</w:t>
      </w:r>
      <w:r w:rsidR="0055442C"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Калужской области, утвержденным Решением Сельской Думы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9E10E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 № ____ от ______2020 г., Комиссия по принятию решений о признании безнадежной к взысканию задолженности по платежам в бюджет сельског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r w:rsidR="009E10E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</w:t>
      </w:r>
      <w:proofErr w:type="gramEnd"/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решила:</w:t>
      </w:r>
    </w:p>
    <w:p w:rsidR="00EF19AD" w:rsidRPr="00EF19AD" w:rsidRDefault="00EF19AD" w:rsidP="00EE0A5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 рублей, в том числе:</w:t>
      </w:r>
    </w:p>
    <w:p w:rsidR="00EF19AD" w:rsidRPr="002B52EB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1843"/>
        <w:gridCol w:w="1843"/>
        <w:gridCol w:w="2268"/>
        <w:gridCol w:w="1559"/>
        <w:gridCol w:w="992"/>
        <w:gridCol w:w="1134"/>
      </w:tblGrid>
      <w:tr w:rsidR="00EF19AD" w:rsidRPr="002B52EB" w:rsidTr="00EF19A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F19AD" w:rsidRPr="002B52EB" w:rsidTr="00EF19A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</w:tr>
      <w:tr w:rsidR="00EF19AD" w:rsidRPr="002B52EB" w:rsidTr="00EF19AD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19AD" w:rsidRPr="002B52EB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Секретарь комиссии: _____________________________________________________</w:t>
      </w:r>
    </w:p>
    <w:p w:rsidR="00EF19AD" w:rsidRPr="00EF19AD" w:rsidRDefault="00EF19AD" w:rsidP="00EF19AD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инициалы)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3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принятия решений о признании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безнадежной к взысканию задолженности по платежам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в  бюджет </w:t>
      </w:r>
      <w:r w:rsidR="002B52EB"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</w:t>
      </w:r>
      <w:r w:rsidR="000B425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Поселок Юбилейный</w:t>
      </w: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Малоярославецкого района Калужской области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F19AD" w:rsidRPr="00EF19AD" w:rsidRDefault="00EF19AD" w:rsidP="00EF19AD">
      <w:pPr>
        <w:spacing w:after="131" w:line="280" w:lineRule="atLeast"/>
        <w:ind w:left="3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F19AD" w:rsidRPr="002B52EB" w:rsidRDefault="00EF19AD" w:rsidP="00EF19AD">
      <w:pPr>
        <w:spacing w:after="131" w:line="280" w:lineRule="atLeast"/>
        <w:ind w:left="3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EF19AD" w:rsidRPr="002B52EB" w:rsidRDefault="00EF19AD" w:rsidP="00EF19AD">
      <w:pPr>
        <w:spacing w:after="0" w:line="312" w:lineRule="atLeast"/>
        <w:ind w:left="680" w:right="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списанной задолженности по неналоговым доходам бюджета сель</w:t>
      </w:r>
      <w:r w:rsidR="002B5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ского поселения «</w:t>
      </w:r>
      <w:r w:rsidR="000B4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Поселок Юбилейный</w:t>
      </w:r>
      <w:r w:rsidRPr="002B5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Малоярославецкого района Калужской области</w:t>
      </w:r>
    </w:p>
    <w:p w:rsidR="00EF19AD" w:rsidRPr="002B52EB" w:rsidRDefault="00EF19AD" w:rsidP="00EF1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"/>
        <w:gridCol w:w="1317"/>
        <w:gridCol w:w="1700"/>
        <w:gridCol w:w="920"/>
        <w:gridCol w:w="1236"/>
        <w:gridCol w:w="1196"/>
        <w:gridCol w:w="920"/>
        <w:gridCol w:w="703"/>
        <w:gridCol w:w="1041"/>
      </w:tblGrid>
      <w:tr w:rsidR="00EF19AD" w:rsidRPr="002B52EB" w:rsidTr="00EF19AD">
        <w:trPr>
          <w:trHeight w:val="46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(ИНН/КПП),</w:t>
            </w:r>
          </w:p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</w:t>
            </w:r>
            <w:proofErr w:type="spellEnd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вения</w:t>
            </w:r>
            <w:proofErr w:type="spellEnd"/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</w:t>
            </w:r>
            <w:proofErr w:type="spellEnd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списан-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</w:t>
            </w:r>
            <w:proofErr w:type="spellEnd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</w:t>
            </w:r>
            <w:proofErr w:type="spellEnd"/>
          </w:p>
        </w:tc>
        <w:tc>
          <w:tcPr>
            <w:tcW w:w="2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F19AD" w:rsidRPr="002B52EB" w:rsidTr="00EF19AD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</w:tr>
      <w:tr w:rsidR="00EF19AD" w:rsidRPr="002B52EB" w:rsidTr="00EF19A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AD" w:rsidRPr="002B52EB" w:rsidRDefault="00EF19AD" w:rsidP="00EF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19AD" w:rsidRPr="002B52EB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</w:t>
      </w:r>
    </w:p>
    <w:p w:rsidR="00EF19AD" w:rsidRPr="00EF19AD" w:rsidRDefault="00EF19AD" w:rsidP="00EF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МП                                                      (подпись)                                       </w:t>
      </w:r>
      <w:r w:rsidRPr="00EF19A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/>
        </w:rPr>
        <w:t>(ФИО)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A53" w:rsidRDefault="00EE0A53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5D" w:rsidRDefault="000B425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4</w:t>
      </w:r>
    </w:p>
    <w:p w:rsidR="00EF19AD" w:rsidRPr="00EE0A53" w:rsidRDefault="000B425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EF19AD"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Порядку принятия решений о признании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безнадежной к взысканию задолженности по платежам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в  бюджет сель</w:t>
      </w:r>
      <w:r w:rsidR="002B52EB"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 поселения «</w:t>
      </w:r>
      <w:r w:rsidR="000B425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Поселок Юбилейный</w:t>
      </w: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EF19AD" w:rsidRPr="00EE0A53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A53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Малоярославецкого района Калужской области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20__ г.                                                                                                 № __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безнадежной к взысканию задолженности  _____________________________________________________________________________  (наименование должника)</w:t>
      </w:r>
    </w:p>
    <w:p w:rsidR="00EF19AD" w:rsidRPr="00EF19AD" w:rsidRDefault="00EF19AD" w:rsidP="00EF19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платежам в бюджет сель</w:t>
      </w:r>
      <w:r w:rsidR="002B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поселения «</w:t>
      </w:r>
      <w:r w:rsidR="000B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Поселок Юбилейный</w:t>
      </w:r>
      <w:r w:rsidRPr="00EF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Малоярославецкого района Калужской области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47.2. </w:t>
      </w:r>
      <w:hyperlink r:id="rId9" w:history="1">
        <w:proofErr w:type="gramStart"/>
        <w:r w:rsidRPr="00EF19A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Бюджетного кодекса</w:t>
        </w:r>
      </w:hyperlink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 Решением Сельской Думы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B425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="000B42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</w:t>
      </w:r>
      <w:r w:rsidR="000B425D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жской области №____ от ____ 202_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 порядка принятия решения о признании безнадежной к взысканию задолженности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B425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="000B42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Калужской области, Акта Комиссии по рассмотрению документов и принятию решения о признании безнадежной к взысканию задолженности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gramEnd"/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0B425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Малоярославецкого района Калужской области от «___» ______ 202 ___г. № ___</w:t>
      </w:r>
      <w:proofErr w:type="gramStart"/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безнадежной к взысканию задолженность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B425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="000B42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Калужской области: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1.1. Информация о должнике: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 (ФИО физического лица)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 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платежа, по которому возникла задолженность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Код бюджетной классификации, по которому учитывается задолженность по платежам в бюджете бюджетной системы Российской Федерации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Сумма задолженности, признанная безнадежной к взысканию в местный бюджет, всего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 ____  по платежам в бюджет  по пеням и штрафам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E0A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 списать безнадежную к взысканию задолженность по платежам в бюджет сель</w:t>
      </w:r>
      <w:r w:rsidR="002B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B425D" w:rsidRPr="009E10ED">
        <w:rPr>
          <w:rFonts w:ascii="Times New Roman" w:eastAsia="Times New Roman" w:hAnsi="Times New Roman" w:cs="Times New Roman"/>
          <w:lang w:eastAsia="ru-RU"/>
        </w:rPr>
        <w:t>«Поселок Юбилейный»</w:t>
      </w:r>
      <w:r w:rsidR="000B42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Малоярославецкого района Калужской области, в соответствии с порядком, утвержденным Министерством финансов Российской Федерации, в сумме ______________________ рублей. 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9AD" w:rsidRPr="00EF19AD" w:rsidRDefault="00EF19AD" w:rsidP="00EF19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                                                              _____________</w:t>
      </w:r>
    </w:p>
    <w:p w:rsidR="00EF19AD" w:rsidRPr="00EF19AD" w:rsidRDefault="00EF19AD" w:rsidP="00EF19A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9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B425D" w:rsidRDefault="000B425D" w:rsidP="00EF19A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B425D" w:rsidSect="00EF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D50"/>
    <w:multiLevelType w:val="multilevel"/>
    <w:tmpl w:val="80EC4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E0798"/>
    <w:multiLevelType w:val="multilevel"/>
    <w:tmpl w:val="F9AA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5178C"/>
    <w:multiLevelType w:val="multilevel"/>
    <w:tmpl w:val="1A92B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EF19AD"/>
    <w:rsid w:val="000B425D"/>
    <w:rsid w:val="002B52EB"/>
    <w:rsid w:val="003C1B16"/>
    <w:rsid w:val="0055442C"/>
    <w:rsid w:val="005E67D9"/>
    <w:rsid w:val="00884F0D"/>
    <w:rsid w:val="0089495A"/>
    <w:rsid w:val="009E10ED"/>
    <w:rsid w:val="00AA02DB"/>
    <w:rsid w:val="00AB60AE"/>
    <w:rsid w:val="00B51508"/>
    <w:rsid w:val="00EE0A53"/>
    <w:rsid w:val="00EF19AD"/>
    <w:rsid w:val="00EF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8f21b21c-a408-42c4-b9fe-a939b863c84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8f21b21c-a408-42c4-b9fe-a939b863c84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36B5-4932-445C-999B-8A61C013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2024-12-03T10:21:00Z</cp:lastPrinted>
  <dcterms:created xsi:type="dcterms:W3CDTF">2024-12-03T10:06:00Z</dcterms:created>
  <dcterms:modified xsi:type="dcterms:W3CDTF">2024-12-12T04:53:00Z</dcterms:modified>
</cp:coreProperties>
</file>